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Name:                                   Stefy K.Jose</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Department:                        Research &amp; Post Graduate Department of Commerce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Designation:                         Assistant Professor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Qualification:                        M.Com (NET)</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Phone Number:                    9446124146</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Email ID:                                </w:t>
      </w:r>
      <w:hyperlink r:id="rId5" w:history="1">
        <w:r w:rsidRPr="00E3035F">
          <w:rPr>
            <w:rFonts w:ascii="Arial" w:eastAsia="Times New Roman" w:hAnsi="Arial" w:cs="Arial"/>
            <w:color w:val="FF0000"/>
            <w:sz w:val="28"/>
          </w:rPr>
          <w:t>stefyjk06@gmail.com</w:t>
        </w:r>
      </w:hyperlink>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Date of joining:                    10-7-2014</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Teaching Experience:           5years and 2 months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Research Experience:           Joined research in January 2016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Publications:                            2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Paper Presentation:               3</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Invited Lectures         :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FF0000"/>
          <w:sz w:val="28"/>
          <w:szCs w:val="28"/>
        </w:rPr>
        <w:t>Academic achievements and awards:  </w:t>
      </w:r>
      <w:r w:rsidRPr="00E3035F">
        <w:rPr>
          <w:rFonts w:ascii="Arial" w:eastAsia="Times New Roman" w:hAnsi="Arial" w:cs="Arial"/>
          <w:b/>
          <w:bCs/>
          <w:color w:val="FF0000"/>
          <w:sz w:val="28"/>
          <w:szCs w:val="28"/>
        </w:rPr>
        <w:t>M.G.University 4th Rank</w:t>
      </w:r>
      <w:r w:rsidRPr="00E3035F">
        <w:rPr>
          <w:rFonts w:ascii="Arial" w:eastAsia="Times New Roman" w:hAnsi="Arial" w:cs="Arial"/>
          <w:color w:val="FF0000"/>
          <w:sz w:val="28"/>
          <w:szCs w:val="28"/>
        </w:rPr>
        <w:t> for M.Com 2011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numPr>
          <w:ilvl w:val="0"/>
          <w:numId w:val="1"/>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color w:val="012B5B"/>
          <w:sz w:val="23"/>
          <w:szCs w:val="23"/>
        </w:rPr>
        <w:t>Board of Studies member of Marian College Kuttikanam</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numPr>
          <w:ilvl w:val="0"/>
          <w:numId w:val="2"/>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Best outgoing student</w:t>
      </w:r>
      <w:r w:rsidRPr="00E3035F">
        <w:rPr>
          <w:rFonts w:ascii="Arial" w:eastAsia="Times New Roman" w:hAnsi="Arial" w:cs="Arial"/>
          <w:color w:val="012B5B"/>
          <w:sz w:val="23"/>
          <w:szCs w:val="23"/>
        </w:rPr>
        <w:t> award 2006-09 from the Department of commerce, </w:t>
      </w:r>
      <w:r w:rsidRPr="00E3035F">
        <w:rPr>
          <w:rFonts w:ascii="Arial" w:eastAsia="Times New Roman" w:hAnsi="Arial" w:cs="Arial"/>
          <w:b/>
          <w:bCs/>
          <w:color w:val="012B5B"/>
          <w:sz w:val="23"/>
          <w:szCs w:val="23"/>
        </w:rPr>
        <w:t>Marian college kuttikkanam</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numPr>
          <w:ilvl w:val="0"/>
          <w:numId w:val="3"/>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Mother Teresa award-Graceful Women of Marian 2008-09</w:t>
      </w:r>
      <w:r w:rsidRPr="00E3035F">
        <w:rPr>
          <w:rFonts w:ascii="Arial" w:eastAsia="Times New Roman" w:hAnsi="Arial" w:cs="Arial"/>
          <w:color w:val="012B5B"/>
          <w:sz w:val="23"/>
          <w:szCs w:val="23"/>
        </w:rPr>
        <w:t>, organized by the women cell of Marian college kuttikkanam.</w:t>
      </w:r>
    </w:p>
    <w:p w:rsidR="00E3035F" w:rsidRPr="00E3035F" w:rsidRDefault="00E3035F" w:rsidP="00E3035F">
      <w:pPr>
        <w:numPr>
          <w:ilvl w:val="0"/>
          <w:numId w:val="3"/>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Women cell President</w:t>
      </w:r>
      <w:r w:rsidRPr="00E3035F">
        <w:rPr>
          <w:rFonts w:ascii="Arial" w:eastAsia="Times New Roman" w:hAnsi="Arial" w:cs="Arial"/>
          <w:color w:val="012B5B"/>
          <w:sz w:val="23"/>
          <w:szCs w:val="23"/>
        </w:rPr>
        <w:t> 2009-10, </w:t>
      </w:r>
      <w:r w:rsidRPr="00E3035F">
        <w:rPr>
          <w:rFonts w:ascii="Arial" w:eastAsia="Times New Roman" w:hAnsi="Arial" w:cs="Arial"/>
          <w:b/>
          <w:bCs/>
          <w:color w:val="012B5B"/>
          <w:sz w:val="23"/>
          <w:szCs w:val="23"/>
        </w:rPr>
        <w:t>S.B College changanacherry</w:t>
      </w:r>
    </w:p>
    <w:p w:rsidR="00E3035F" w:rsidRPr="00E3035F" w:rsidRDefault="00E3035F" w:rsidP="00E3035F">
      <w:pPr>
        <w:numPr>
          <w:ilvl w:val="0"/>
          <w:numId w:val="3"/>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NSS Volunteer Secretary</w:t>
      </w:r>
      <w:r w:rsidRPr="00E3035F">
        <w:rPr>
          <w:rFonts w:ascii="Arial" w:eastAsia="Times New Roman" w:hAnsi="Arial" w:cs="Arial"/>
          <w:color w:val="012B5B"/>
          <w:sz w:val="23"/>
          <w:szCs w:val="23"/>
        </w:rPr>
        <w:t> for the year 2008-09,</w:t>
      </w:r>
      <w:r w:rsidRPr="00E3035F">
        <w:rPr>
          <w:rFonts w:ascii="Arial" w:eastAsia="Times New Roman" w:hAnsi="Arial" w:cs="Arial"/>
          <w:b/>
          <w:bCs/>
          <w:color w:val="012B5B"/>
          <w:sz w:val="23"/>
          <w:szCs w:val="23"/>
        </w:rPr>
        <w:t>Marian college kuttikkanam</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b/>
          <w:bCs/>
          <w:color w:val="585858"/>
          <w:sz w:val="20"/>
          <w:szCs w:val="20"/>
        </w:rPr>
        <w:t>CO-CURRICULAR/EXTRA-CURRICULAR ACHIEVEMENTS</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numPr>
          <w:ilvl w:val="0"/>
          <w:numId w:val="4"/>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color w:val="012B5B"/>
          <w:sz w:val="23"/>
          <w:szCs w:val="23"/>
        </w:rPr>
        <w:lastRenderedPageBreak/>
        <w:t>Participated in International Educational seminar</w:t>
      </w:r>
      <w:r w:rsidRPr="00E3035F">
        <w:rPr>
          <w:rFonts w:ascii="Arial" w:eastAsia="Times New Roman" w:hAnsi="Arial" w:cs="Arial"/>
          <w:b/>
          <w:bCs/>
          <w:color w:val="012B5B"/>
          <w:sz w:val="23"/>
          <w:szCs w:val="23"/>
        </w:rPr>
        <w:t>-Xavier Board 2010</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numPr>
          <w:ilvl w:val="0"/>
          <w:numId w:val="5"/>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Proficiency award</w:t>
      </w:r>
      <w:r w:rsidRPr="00E3035F">
        <w:rPr>
          <w:rFonts w:ascii="Arial" w:eastAsia="Times New Roman" w:hAnsi="Arial" w:cs="Arial"/>
          <w:color w:val="012B5B"/>
          <w:sz w:val="23"/>
          <w:szCs w:val="23"/>
        </w:rPr>
        <w:t> from the Department of Commerce,Marian college kuttikkanam</w:t>
      </w:r>
    </w:p>
    <w:p w:rsidR="00E3035F" w:rsidRPr="00E3035F" w:rsidRDefault="00E3035F" w:rsidP="00E3035F">
      <w:pPr>
        <w:numPr>
          <w:ilvl w:val="0"/>
          <w:numId w:val="5"/>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Proficiency award</w:t>
      </w:r>
      <w:r w:rsidRPr="00E3035F">
        <w:rPr>
          <w:rFonts w:ascii="Arial" w:eastAsia="Times New Roman" w:hAnsi="Arial" w:cs="Arial"/>
          <w:color w:val="012B5B"/>
          <w:sz w:val="23"/>
          <w:szCs w:val="23"/>
        </w:rPr>
        <w:t>  from the Department of Commerce, S.B. college changanacherry</w:t>
      </w:r>
    </w:p>
    <w:p w:rsidR="00E3035F" w:rsidRPr="00E3035F" w:rsidRDefault="00E3035F" w:rsidP="00E3035F">
      <w:pPr>
        <w:numPr>
          <w:ilvl w:val="0"/>
          <w:numId w:val="5"/>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Best Manager</w:t>
      </w:r>
      <w:r w:rsidRPr="00E3035F">
        <w:rPr>
          <w:rFonts w:ascii="Arial" w:eastAsia="Times New Roman" w:hAnsi="Arial" w:cs="Arial"/>
          <w:color w:val="012B5B"/>
          <w:sz w:val="23"/>
          <w:szCs w:val="23"/>
        </w:rPr>
        <w:t> of All Kerala Intercollegiate Commerce Fest 2010 held at Saintgits College</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numPr>
          <w:ilvl w:val="0"/>
          <w:numId w:val="6"/>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b/>
          <w:bCs/>
          <w:color w:val="012B5B"/>
          <w:sz w:val="23"/>
          <w:szCs w:val="23"/>
        </w:rPr>
        <w:t>Student Coordinator of National seminar</w:t>
      </w:r>
      <w:r w:rsidRPr="00E3035F">
        <w:rPr>
          <w:rFonts w:ascii="Arial" w:eastAsia="Times New Roman" w:hAnsi="Arial" w:cs="Arial"/>
          <w:color w:val="012B5B"/>
          <w:sz w:val="23"/>
          <w:szCs w:val="23"/>
        </w:rPr>
        <w:t> 2008,organized by the department of commerce, Marian college kuttikkanam</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b/>
          <w:bCs/>
          <w:color w:val="585858"/>
          <w:sz w:val="20"/>
          <w:szCs w:val="20"/>
        </w:rPr>
        <w:t>Previous working experience</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numPr>
          <w:ilvl w:val="0"/>
          <w:numId w:val="7"/>
        </w:numPr>
        <w:shd w:val="clear" w:color="auto" w:fill="FFFFFF"/>
        <w:spacing w:after="150" w:line="450" w:lineRule="atLeast"/>
        <w:ind w:left="0"/>
        <w:rPr>
          <w:rFonts w:ascii="Arial" w:eastAsia="Times New Roman" w:hAnsi="Arial" w:cs="Arial"/>
          <w:color w:val="012B5B"/>
          <w:sz w:val="23"/>
          <w:szCs w:val="23"/>
        </w:rPr>
      </w:pPr>
      <w:r w:rsidRPr="00E3035F">
        <w:rPr>
          <w:rFonts w:ascii="Arial" w:eastAsia="Times New Roman" w:hAnsi="Arial" w:cs="Arial"/>
          <w:color w:val="012B5B"/>
          <w:sz w:val="23"/>
          <w:szCs w:val="23"/>
        </w:rPr>
        <w:t>Worked in South Indian Bank from November 2011 to June 2014.</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b/>
          <w:bCs/>
          <w:color w:val="585858"/>
          <w:sz w:val="20"/>
          <w:szCs w:val="20"/>
        </w:rPr>
        <w:t>Paper Presentations</w:t>
      </w:r>
    </w:p>
    <w:p w:rsidR="00E3035F" w:rsidRPr="00E3035F" w:rsidRDefault="00E3035F" w:rsidP="00E3035F">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Presented a paper titled “Dimensions in Business Ethics and Corporate Social Responsibility” in the National Conference on Sustainable Business Models for Inclusive Growth, organized by Post Graduate Department of Commerce, Kristu Jyoti college of Management and Technology, Changanacherry on 20th and 21st October 2016.</w:t>
      </w:r>
    </w:p>
    <w:p w:rsidR="00E3035F" w:rsidRPr="00E3035F" w:rsidRDefault="00E3035F" w:rsidP="00E3035F">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Presented a paper titled “Awareness and Enforcement of Consumer Rights, with special reference to the functioning of CPA 1986”  in the Two day National Seminar on Research Methodology in Social Sciences sponsored by the Directorate of Collegiate Education, Government of Kerala and organized by the Post Graduate Department of Commerce, Maharaja’s College, Ernakulam on 4th and 5th of November 2016.</w:t>
      </w:r>
    </w:p>
    <w:p w:rsidR="00E3035F" w:rsidRPr="00E3035F" w:rsidRDefault="00E3035F" w:rsidP="00E3035F">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Presented a paper titled “Business Ethics- In to the Ambit of a Structured Legal Regulation” at the 4th National Conference on Banking and Finance organized by Marian International Institute of  Management, Kuttikkanam in association with UAE Exchange, held on 31st January 2017.</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b/>
          <w:bCs/>
          <w:color w:val="585858"/>
          <w:sz w:val="20"/>
          <w:szCs w:val="20"/>
        </w:rPr>
        <w:t>Paper Publications</w:t>
      </w:r>
    </w:p>
    <w:p w:rsidR="00E3035F" w:rsidRPr="00E3035F" w:rsidRDefault="00E3035F" w:rsidP="00E3035F">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 xml:space="preserve">Published a paper titled “Dimensions in Business Ethics and Corporate Social Responsibility” in the National Conference on Sustainable Business Models for Inclusive Growth, organized by Post Graduate Department of Commerce, Kristu </w:t>
      </w:r>
      <w:r w:rsidRPr="00E3035F">
        <w:rPr>
          <w:rFonts w:ascii="Arial" w:eastAsia="Times New Roman" w:hAnsi="Arial" w:cs="Arial"/>
          <w:color w:val="333333"/>
          <w:sz w:val="24"/>
          <w:szCs w:val="24"/>
        </w:rPr>
        <w:lastRenderedPageBreak/>
        <w:t>Jyoti college of Management and Technology, Changanacherry on 20th and 21st October 2016.</w:t>
      </w:r>
    </w:p>
    <w:p w:rsidR="00E3035F" w:rsidRPr="00E3035F" w:rsidRDefault="00E3035F" w:rsidP="00E3035F">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Published a paper titled “Awareness and Enforcement of Consumer Rights, with special reference to the functioning of CPA 1986”  in the Two day National Seminar on Research Methodology in Social Sciences sponsored by the Directorate of Collegiate Education, Government of Kerala and organized by the Post Graduate Department of Commerce, Maharaja’s College, Ernakulam on 4th and 5th of November 2016.</w:t>
      </w:r>
    </w:p>
    <w:p w:rsidR="00E3035F" w:rsidRPr="00E3035F" w:rsidRDefault="00E3035F" w:rsidP="00E3035F">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Published a paper titled ‘Cashless economy-The role of Internet banking’ in an edited book initiated by the  Dept of Commerce, St. Aloysius College, Edathua</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color w:val="585858"/>
          <w:sz w:val="20"/>
          <w:szCs w:val="20"/>
        </w:rPr>
        <w:t> </w:t>
      </w:r>
    </w:p>
    <w:p w:rsidR="00E3035F" w:rsidRPr="00E3035F" w:rsidRDefault="00E3035F" w:rsidP="00E3035F">
      <w:pPr>
        <w:shd w:val="clear" w:color="auto" w:fill="FFFFFF"/>
        <w:spacing w:after="75" w:line="285" w:lineRule="atLeast"/>
        <w:rPr>
          <w:rFonts w:ascii="Arial" w:eastAsia="Times New Roman" w:hAnsi="Arial" w:cs="Arial"/>
          <w:color w:val="585858"/>
          <w:sz w:val="20"/>
          <w:szCs w:val="20"/>
        </w:rPr>
      </w:pPr>
      <w:r w:rsidRPr="00E3035F">
        <w:rPr>
          <w:rFonts w:ascii="Arial" w:eastAsia="Times New Roman" w:hAnsi="Arial" w:cs="Arial"/>
          <w:b/>
          <w:bCs/>
          <w:color w:val="585858"/>
          <w:sz w:val="20"/>
          <w:szCs w:val="20"/>
        </w:rPr>
        <w:t>National and International seminars attended</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Attended National Conference on Insights in Marketing-2018”Marketing Management in Changing Times” organized by Ragajiri Business School on February 2nd and 3rd 2018.</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Participated in International Workshop on data analysis for research and publication organized by School of Management studies, Cochin University of Science and Technology from May 7-11,2018.</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Attended workshop on Research methodology and data analysis- Phase I organized by St. Berchmans College Chanaganacherry on September 7-8, 2017</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Attended workshop on Research methodology and data analysis- Phase II organized by St. Berchmans College Chanaganacherry on January 26-27, 2018</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Attended workshop on Plagiarism organized by Research and PostGraduate Department of Commerce, St. Berchmans College Chanaganacherry</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Attended workshop on Introduction to research organized by Research and PostGraduate Department of Commerce, St. Berchmans College Chanaganacherry</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Attended Three day International Seminar on ‘International Trade –Trade war-Shared Prosperity’ on 10th to 12the December 2018 organized by Research and PostGraduate Department of Commerce, St. Berchmans College Chanaganacherry</w:t>
      </w:r>
    </w:p>
    <w:p w:rsidR="00E3035F" w:rsidRPr="00E3035F" w:rsidRDefault="00E3035F" w:rsidP="00E3035F">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E3035F">
        <w:rPr>
          <w:rFonts w:ascii="Arial" w:eastAsia="Times New Roman" w:hAnsi="Arial" w:cs="Arial"/>
          <w:color w:val="333333"/>
          <w:sz w:val="24"/>
          <w:szCs w:val="24"/>
        </w:rPr>
        <w:t>Attende a workshop on ‘Literature review analysis’ organized by CART</w:t>
      </w:r>
    </w:p>
    <w:p w:rsidR="00ED1F13" w:rsidRDefault="00ED1F13"/>
    <w:sectPr w:rsidR="00ED1F13" w:rsidSect="00ED1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6DCF"/>
    <w:multiLevelType w:val="multilevel"/>
    <w:tmpl w:val="E5F8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004F8"/>
    <w:multiLevelType w:val="multilevel"/>
    <w:tmpl w:val="8292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14872"/>
    <w:multiLevelType w:val="multilevel"/>
    <w:tmpl w:val="E24E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8308A"/>
    <w:multiLevelType w:val="multilevel"/>
    <w:tmpl w:val="B410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B5CFB"/>
    <w:multiLevelType w:val="multilevel"/>
    <w:tmpl w:val="9BAA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B4996"/>
    <w:multiLevelType w:val="multilevel"/>
    <w:tmpl w:val="A9A6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7F6ECF"/>
    <w:multiLevelType w:val="multilevel"/>
    <w:tmpl w:val="B31C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E7EF7"/>
    <w:multiLevelType w:val="multilevel"/>
    <w:tmpl w:val="28B2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C76FE"/>
    <w:multiLevelType w:val="multilevel"/>
    <w:tmpl w:val="82B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900B0"/>
    <w:multiLevelType w:val="multilevel"/>
    <w:tmpl w:val="3FD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8"/>
  </w:num>
  <w:num w:numId="5">
    <w:abstractNumId w:val="6"/>
  </w:num>
  <w:num w:numId="6">
    <w:abstractNumId w:val="9"/>
  </w:num>
  <w:num w:numId="7">
    <w:abstractNumId w:val="7"/>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035F"/>
    <w:rsid w:val="00D3337E"/>
    <w:rsid w:val="00DD75B6"/>
    <w:rsid w:val="00E3035F"/>
    <w:rsid w:val="00ED1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35F"/>
    <w:rPr>
      <w:color w:val="0000FF"/>
      <w:u w:val="single"/>
    </w:rPr>
  </w:style>
</w:styles>
</file>

<file path=word/webSettings.xml><?xml version="1.0" encoding="utf-8"?>
<w:webSettings xmlns:r="http://schemas.openxmlformats.org/officeDocument/2006/relationships" xmlns:w="http://schemas.openxmlformats.org/wordprocessingml/2006/main">
  <w:divs>
    <w:div w:id="13087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fyjk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2020-04-01T16:05:00Z</dcterms:created>
  <dcterms:modified xsi:type="dcterms:W3CDTF">2020-04-01T16:05:00Z</dcterms:modified>
</cp:coreProperties>
</file>